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60"/>
        <w:gridCol w:w="2040"/>
        <w:gridCol w:w="60"/>
        <w:gridCol w:w="1484"/>
      </w:tblGrid>
      <w:tr w:rsidR="00EC0E1D" w:rsidRPr="00EC0E1D" w:rsidTr="00EC0E1D">
        <w:tc>
          <w:tcPr>
            <w:tcW w:w="5000" w:type="pct"/>
            <w:gridSpan w:val="5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EC0E1D" w:rsidRPr="00EC0E1D" w:rsidTr="00EC0E1D">
        <w:tc>
          <w:tcPr>
            <w:tcW w:w="1756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135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EC0E1D" w:rsidRPr="00EC0E1D" w:rsidTr="00EC0E1D">
        <w:tc>
          <w:tcPr>
            <w:tcW w:w="1756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EC0E1D" w:rsidRPr="00EC0E1D" w:rsidTr="00EC0E1D"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0E1D" w:rsidRPr="00EC0E1D" w:rsidRDefault="00EC0E1D" w:rsidP="00EC0E1D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EC0E1D" w:rsidRPr="00EC0E1D" w:rsidTr="00EC0E1D">
        <w:tc>
          <w:tcPr>
            <w:tcW w:w="3850" w:type="pct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«05» </w:t>
            </w:r>
          </w:p>
        </w:tc>
        <w:tc>
          <w:tcPr>
            <w:tcW w:w="50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0E1D" w:rsidRPr="00EC0E1D" w:rsidRDefault="00EC0E1D" w:rsidP="00EC0E1D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C0E1D" w:rsidRPr="00EC0E1D" w:rsidTr="00EC0E1D"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EC0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EC0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EC0E1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EC0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EC0E1D" w:rsidRPr="00EC0E1D" w:rsidRDefault="00EC0E1D" w:rsidP="00EC0E1D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EC0E1D" w:rsidRPr="00970E60" w:rsidTr="00EC0E1D"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EC0E1D" w:rsidRPr="00970E60" w:rsidTr="00EC0E1D"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05.09.2018</w:t>
            </w:r>
          </w:p>
        </w:tc>
      </w:tr>
      <w:tr w:rsidR="00EC0E1D" w:rsidRPr="00970E60" w:rsidTr="00EC0E1D">
        <w:tc>
          <w:tcPr>
            <w:tcW w:w="0" w:type="auto"/>
            <w:vMerge w:val="restart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EC0E1D" w:rsidRPr="00970E60" w:rsidTr="00EC0E1D">
        <w:tc>
          <w:tcPr>
            <w:tcW w:w="0" w:type="auto"/>
            <w:vMerge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EC0E1D" w:rsidRPr="00970E60" w:rsidTr="00EC0E1D">
        <w:tc>
          <w:tcPr>
            <w:tcW w:w="0" w:type="auto"/>
            <w:vMerge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EC0E1D" w:rsidRPr="00970E60" w:rsidTr="00EC0E1D"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EC0E1D" w:rsidRPr="00970E60" w:rsidTr="00EC0E1D"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C0E1D" w:rsidRPr="00970E60" w:rsidTr="00EC0E1D"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EC0E1D" w:rsidRPr="00970E60" w:rsidTr="00EC0E1D"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E1D" w:rsidRPr="00970E60" w:rsidTr="00EC0E1D">
        <w:tc>
          <w:tcPr>
            <w:tcW w:w="0" w:type="auto"/>
            <w:vMerge w:val="restart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(20)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E1D" w:rsidRPr="00970E60" w:rsidTr="00EC0E1D">
        <w:tc>
          <w:tcPr>
            <w:tcW w:w="0" w:type="auto"/>
            <w:vMerge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05.09.2018</w:t>
            </w:r>
          </w:p>
        </w:tc>
      </w:tr>
      <w:tr w:rsidR="00EC0E1D" w:rsidRPr="00970E60" w:rsidTr="00EC0E1D"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EC0E1D" w:rsidRPr="00970E60" w:rsidTr="00EC0E1D">
        <w:tc>
          <w:tcPr>
            <w:tcW w:w="0" w:type="auto"/>
            <w:gridSpan w:val="2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70E6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970E6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970E6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C0E1D" w:rsidRPr="00970E60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21208435.00</w:t>
            </w:r>
          </w:p>
        </w:tc>
      </w:tr>
      <w:bookmarkEnd w:id="0"/>
    </w:tbl>
    <w:p w:rsidR="00EC0E1D" w:rsidRPr="00EC0E1D" w:rsidRDefault="00EC0E1D" w:rsidP="00EC0E1D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"/>
        <w:gridCol w:w="1176"/>
        <w:gridCol w:w="655"/>
        <w:gridCol w:w="720"/>
        <w:gridCol w:w="611"/>
        <w:gridCol w:w="318"/>
        <w:gridCol w:w="350"/>
        <w:gridCol w:w="383"/>
        <w:gridCol w:w="318"/>
        <w:gridCol w:w="216"/>
        <w:gridCol w:w="409"/>
        <w:gridCol w:w="520"/>
        <w:gridCol w:w="201"/>
        <w:gridCol w:w="172"/>
        <w:gridCol w:w="383"/>
        <w:gridCol w:w="235"/>
        <w:gridCol w:w="216"/>
        <w:gridCol w:w="409"/>
        <w:gridCol w:w="501"/>
        <w:gridCol w:w="253"/>
        <w:gridCol w:w="358"/>
        <w:gridCol w:w="458"/>
        <w:gridCol w:w="358"/>
        <w:gridCol w:w="419"/>
        <w:gridCol w:w="497"/>
        <w:gridCol w:w="500"/>
        <w:gridCol w:w="582"/>
        <w:gridCol w:w="516"/>
        <w:gridCol w:w="452"/>
        <w:gridCol w:w="782"/>
        <w:gridCol w:w="537"/>
        <w:gridCol w:w="529"/>
        <w:gridCol w:w="444"/>
      </w:tblGrid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Преимущества, предоставля</w:t>
            </w: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Осуществление закупки у субъектов малого предпринима</w:t>
            </w: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>тельства и социально ориентирова</w:t>
            </w: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наимено</w:t>
            </w: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наимено</w:t>
            </w: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Затраты на проведение мероприятий, связанных с процедурами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оказания услуг): Один раз в год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установлен запрет в соответствии с Постановлением Правительства РФ от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 календарных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выключателей, крюков для подвески светильников - Инфракрасная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руководителя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исходящих документов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Путевой лист легкового автомобиля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/м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протокола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входящих документов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(н/о)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первичного учета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приказа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календарных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(синяя)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с символикой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верхней обложки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с символикой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каландрированная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обложки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выполнена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Обложка для почетной грамоты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Листовка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с символикой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яркая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непрозачного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туалетная - 1280рул., полотенце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бумажное листовое - 214рул., мыло жидкое для рук - 85 л., мешки для мусора 120л. - 460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х/б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календарных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Канцелярские принадлежности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- 600шт., папка-уголок - 100шт., ручка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10 - 50шт.,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- 40шт, скобы для степлера180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по адресу: г. Рязань,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1639465.70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1639465.70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17918.21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89591.04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Оказание услуг по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ть поставки товаров (выполнения работ, оказания услуг):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Запрос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котировок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2500.00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22 рубля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Государственным производственным объединением государственных знаков Министерства финансов Российской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Федерации (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3 рубля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2 рубля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299662.52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299662.52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принтера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Canon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LBP-810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2500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CE412A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Yellow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(оригинальный) для находящегося на гарантии принтера. Цвет печати - желтый.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P2014 (53X)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(CF212A)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желтый,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1320 (49X)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M1132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1600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LJ 200 MFP 276n (CF211A)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голубой,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Барабан для МФУ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3225 (101R00474)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M1319f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MFP (Q2612A)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2000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3325 (106R02312)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Ph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3330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15000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Phaser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3320 (106R02306)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Картридж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HP CE413A Magenta №305A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для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принтера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HP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spellStart"/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>olor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LaserJet Pro 400 M451dn.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 для находящегося на гарантии принтера. Цвет печати - пурпурный.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CE411A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Cyan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(оригинальный) для находящегося на гарантии принтера. Цвет печати - голубой, ресурс печати не менее 2600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 - картридж HP CE278A для принтера HP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M1536dnf.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2100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Samsung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ML-1750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(CF210X)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2400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(CF213A)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пурпурный,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CE410 X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Black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M451dn.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4000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5100tn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PЕ16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3500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3225 (106R02778)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1334.22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Установлено ограничение на допуск отдельных видов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приказом Минэкономразвития России № 155 от 25.03.2014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Запчасти для оргтехники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начальный срок оказания услуг -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контракта, конечный срок оказания услуг - не позднее 31 декабря 2018 года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рабочих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 по 31.12.2018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5495.50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3795.94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18979.69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867.14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Корзина для бумаг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Пластиковая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сетчатая цвет -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120 л.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Полотенце бумажное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30 л.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Ерш для унитаза с подставкой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Освежитель воздуха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Перчатки ПВХ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Мыло туалетное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Кусковое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Чистящее средство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Перчатки резиновые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Средство для мытья стекол и зеркал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Моющее средство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Насадка для швабры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микрофибра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,с</w:t>
            </w:r>
            <w:proofErr w:type="spellEnd"/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Чистящее средство для туалета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Салфетка вискозная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Губка для посуды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Ведро с отжимом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из микрофибры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Мыло туалетное жидкое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Напряжение 1.5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фильтр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заземлением. Должно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быть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для оргтехники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начальный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срок оказания услуг -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контракта, конечный срок оказания услуг - не позднее 10 ноября 2018 года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57784.66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57784.66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А5 на спирали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Клей-карандаш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Зажим для бумаг 51 мм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</w:t>
            </w:r>
            <w:proofErr w:type="spellEnd"/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горизонтальный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Лоток для бумаг, горизонтальный, решетчатый, прозрачный, полистирол, размер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Пластилин пломбировочный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Ножницы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окном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28 мм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шариковая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Линейка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Закладки с клеевым краем, «Флажки»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подсказом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вертикальный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24/6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Папка-скоросшиватель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подсказом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окном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без подсказа, с правым окном, отрывная лента, внутренняя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Корректирующая жидкость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Ластик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Папка-конверт на кнопке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Папка-конверт формата 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Файл-вкладыш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прозрачный, не менее 100 шт./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 канцелярский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Папка-уголок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50 мм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Скрепки никелированные, закругленная форма, размер – 28 мм, не менее 50 шт./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Маркеры-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 подсказом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1714790.60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1714790.60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товаров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21290.79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Цифровой телефон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242006.71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242006.71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отдельных этапов)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4306.66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Федерального закона № 44-ФЗ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осуществлении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Proliant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IBM 3850 М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702.20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PTZ-камера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69517.53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69517.53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 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- USB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 камера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180720.20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180720.20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услуг): один этап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2484.00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также ограничения 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условия допуска в соответствии с требованиями, установленными статьей 14 Федерального закона № 44-ФЗ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Использование в соответствии с законодательством Российской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Федерации экономии, полученной при осуществлении закупки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Сканер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заказчиком закупки, предусмотренной планом-графиком закупок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ограммного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обеспечения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181623401078162340100100510010000242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19729.28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государств.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приказом Минэкономразвития России от 25.03.2014 № 155 установлены условия допуска товаров, происходящих из иностранных государств.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для источника бесперебойного питания, емкость -9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-9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Память для рабочей станции, 2 Гб, DDR2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2 Гб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рабочей станции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HDD Емкость (Гб) – 500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Источник бесперебойного питания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Выходная мощность 600 ВА / 300 Вт Время работы при половинной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нагрузке 8 мин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Мышь компьютерная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подключения;  значение характеристики: Проводная,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Плата должна поддерживать не менее 24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двухпроводных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цифровых абонентских порта, работающих по протоколу DCP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Память для рабочей станции, 4 Гб, DDR3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4 Гб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Память для рабочей станции, 8 Гб, DDR3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8 Гб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Кабель телефонный (4-х жильный) 100 м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100 м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для источника бесперебойного питания, емкость -7.2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-7.2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HR для источника бесперебойного питания, емкость -9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6В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-9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6В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для источника бесперебойного питания, емкость -5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-5 </w:t>
            </w:r>
            <w:proofErr w:type="spell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кабель (бухта) категории 5e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пар 4 Длина кабеля,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305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181623401078162340100100520012620242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оказания услуг): один этап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9886.67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государств.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приказом Минэкономразвития России от 25.03.2014 № 155 установлены условия допуска товаров, происходящих из иностранных государств.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Многофункциональное устройство (МФУ)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Максимальный формат печати;  значение характеристики: А4,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Лазерный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  ;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181623401078162340100100530012825244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4258.20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C0E1D" w:rsidRPr="00EC0E1D" w:rsidTr="00EC0E1D"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Кондиционер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Тип: настенная сплит-система Обслуживаемая площадь: не менее 25 кв. м Максимальная длина коммуникаций: не менее 15 м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1959220.02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1959220.02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1959220.02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1959220.02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gridSpan w:val="4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22605837.32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22604633.21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16114540.52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C0E1D" w:rsidRPr="00EC0E1D" w:rsidTr="00EC0E1D">
        <w:tc>
          <w:tcPr>
            <w:tcW w:w="0" w:type="auto"/>
            <w:gridSpan w:val="4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471342.80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C0E1D" w:rsidRPr="00EC0E1D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C0E1D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</w:tbl>
    <w:p w:rsidR="00EC0E1D" w:rsidRPr="00EC0E1D" w:rsidRDefault="00EC0E1D" w:rsidP="00EC0E1D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EC0E1D" w:rsidRPr="00F674FE" w:rsidTr="00EC0E1D">
        <w:tc>
          <w:tcPr>
            <w:tcW w:w="0" w:type="auto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EC0E1D" w:rsidRPr="00F674FE" w:rsidTr="00EC0E1D">
        <w:tc>
          <w:tcPr>
            <w:tcW w:w="0" w:type="auto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EC0E1D" w:rsidRPr="00F674FE" w:rsidTr="00EC0E1D">
        <w:tc>
          <w:tcPr>
            <w:tcW w:w="0" w:type="auto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0E1D" w:rsidRPr="00EC0E1D" w:rsidRDefault="00EC0E1D" w:rsidP="00EC0E1D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EC0E1D" w:rsidRPr="00F674FE" w:rsidTr="00EC0E1D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«05» </w:t>
            </w:r>
          </w:p>
        </w:tc>
        <w:tc>
          <w:tcPr>
            <w:tcW w:w="50" w:type="pct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EC0E1D" w:rsidRPr="00F674FE" w:rsidRDefault="00EC0E1D" w:rsidP="00EC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6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EC0E1D" w:rsidRPr="00EC0E1D" w:rsidRDefault="00EC0E1D" w:rsidP="00EC0E1D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sectPr w:rsidR="00EC0E1D" w:rsidRPr="00EC0E1D" w:rsidSect="00970E60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FEA"/>
    <w:rsid w:val="00392FEA"/>
    <w:rsid w:val="00875868"/>
    <w:rsid w:val="00970E60"/>
    <w:rsid w:val="00EC0E1D"/>
    <w:rsid w:val="00F6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0E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EC0E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0E1D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0E1D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C0E1D"/>
  </w:style>
  <w:style w:type="character" w:styleId="a3">
    <w:name w:val="Hyperlink"/>
    <w:basedOn w:val="a0"/>
    <w:uiPriority w:val="99"/>
    <w:semiHidden/>
    <w:unhideWhenUsed/>
    <w:rsid w:val="00EC0E1D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EC0E1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EC0E1D"/>
    <w:rPr>
      <w:b/>
      <w:bCs/>
    </w:rPr>
  </w:style>
  <w:style w:type="paragraph" w:styleId="a6">
    <w:name w:val="Normal (Web)"/>
    <w:basedOn w:val="a"/>
    <w:uiPriority w:val="99"/>
    <w:semiHidden/>
    <w:unhideWhenUsed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EC0E1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EC0E1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EC0E1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EC0E1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EC0E1D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EC0E1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EC0E1D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EC0E1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EC0E1D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EC0E1D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EC0E1D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EC0E1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EC0E1D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EC0E1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EC0E1D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EC0E1D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EC0E1D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EC0E1D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EC0E1D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EC0E1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EC0E1D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EC0E1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EC0E1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EC0E1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EC0E1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EC0E1D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EC0E1D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EC0E1D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EC0E1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EC0E1D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EC0E1D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EC0E1D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EC0E1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EC0E1D"/>
  </w:style>
  <w:style w:type="character" w:customStyle="1" w:styleId="dynatree-vline">
    <w:name w:val="dynatree-vline"/>
    <w:basedOn w:val="a0"/>
    <w:rsid w:val="00EC0E1D"/>
  </w:style>
  <w:style w:type="character" w:customStyle="1" w:styleId="dynatree-connector">
    <w:name w:val="dynatree-connector"/>
    <w:basedOn w:val="a0"/>
    <w:rsid w:val="00EC0E1D"/>
  </w:style>
  <w:style w:type="character" w:customStyle="1" w:styleId="dynatree-expander">
    <w:name w:val="dynatree-expander"/>
    <w:basedOn w:val="a0"/>
    <w:rsid w:val="00EC0E1D"/>
  </w:style>
  <w:style w:type="character" w:customStyle="1" w:styleId="dynatree-icon">
    <w:name w:val="dynatree-icon"/>
    <w:basedOn w:val="a0"/>
    <w:rsid w:val="00EC0E1D"/>
  </w:style>
  <w:style w:type="character" w:customStyle="1" w:styleId="dynatree-checkbox">
    <w:name w:val="dynatree-checkbox"/>
    <w:basedOn w:val="a0"/>
    <w:rsid w:val="00EC0E1D"/>
  </w:style>
  <w:style w:type="character" w:customStyle="1" w:styleId="dynatree-radio">
    <w:name w:val="dynatree-radio"/>
    <w:basedOn w:val="a0"/>
    <w:rsid w:val="00EC0E1D"/>
  </w:style>
  <w:style w:type="character" w:customStyle="1" w:styleId="dynatree-drag-helper-img">
    <w:name w:val="dynatree-drag-helper-img"/>
    <w:basedOn w:val="a0"/>
    <w:rsid w:val="00EC0E1D"/>
  </w:style>
  <w:style w:type="character" w:customStyle="1" w:styleId="dynatree-drag-source">
    <w:name w:val="dynatree-drag-source"/>
    <w:basedOn w:val="a0"/>
    <w:rsid w:val="00EC0E1D"/>
    <w:rPr>
      <w:shd w:val="clear" w:color="auto" w:fill="E0E0E0"/>
    </w:rPr>
  </w:style>
  <w:style w:type="paragraph" w:customStyle="1" w:styleId="mainlink1">
    <w:name w:val="mainlink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EC0E1D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EC0E1D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EC0E1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EC0E1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EC0E1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EC0E1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EC0E1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EC0E1D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EC0E1D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EC0E1D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EC0E1D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EC0E1D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EC0E1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EC0E1D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EC0E1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EC0E1D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EC0E1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EC0E1D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EC0E1D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EC0E1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EC0E1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EC0E1D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EC0E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EC0E1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EC0E1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EC0E1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EC0E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EC0E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EC0E1D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EC0E1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EC0E1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EC0E1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EC0E1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EC0E1D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EC0E1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EC0E1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EC0E1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EC0E1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EC0E1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EC0E1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EC0E1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EC0E1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EC0E1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EC0E1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EC0E1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EC0E1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EC0E1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EC0E1D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EC0E1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EC0E1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EC0E1D"/>
  </w:style>
  <w:style w:type="character" w:customStyle="1" w:styleId="dynatree-icon1">
    <w:name w:val="dynatree-icon1"/>
    <w:basedOn w:val="a0"/>
    <w:rsid w:val="00EC0E1D"/>
  </w:style>
  <w:style w:type="paragraph" w:customStyle="1" w:styleId="confirmdialogheader1">
    <w:name w:val="confirmdialogheader1"/>
    <w:basedOn w:val="a"/>
    <w:rsid w:val="00EC0E1D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EC0E1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EC0E1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EC0E1D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EC0E1D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EC0E1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0E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EC0E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0E1D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0E1D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C0E1D"/>
  </w:style>
  <w:style w:type="character" w:styleId="a3">
    <w:name w:val="Hyperlink"/>
    <w:basedOn w:val="a0"/>
    <w:uiPriority w:val="99"/>
    <w:semiHidden/>
    <w:unhideWhenUsed/>
    <w:rsid w:val="00EC0E1D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EC0E1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EC0E1D"/>
    <w:rPr>
      <w:b/>
      <w:bCs/>
    </w:rPr>
  </w:style>
  <w:style w:type="paragraph" w:styleId="a6">
    <w:name w:val="Normal (Web)"/>
    <w:basedOn w:val="a"/>
    <w:uiPriority w:val="99"/>
    <w:semiHidden/>
    <w:unhideWhenUsed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EC0E1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EC0E1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EC0E1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EC0E1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EC0E1D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EC0E1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EC0E1D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EC0E1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EC0E1D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EC0E1D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EC0E1D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EC0E1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EC0E1D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EC0E1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EC0E1D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EC0E1D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EC0E1D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EC0E1D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EC0E1D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EC0E1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EC0E1D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EC0E1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EC0E1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EC0E1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EC0E1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EC0E1D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EC0E1D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EC0E1D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EC0E1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EC0E1D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EC0E1D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EC0E1D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EC0E1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EC0E1D"/>
  </w:style>
  <w:style w:type="character" w:customStyle="1" w:styleId="dynatree-vline">
    <w:name w:val="dynatree-vline"/>
    <w:basedOn w:val="a0"/>
    <w:rsid w:val="00EC0E1D"/>
  </w:style>
  <w:style w:type="character" w:customStyle="1" w:styleId="dynatree-connector">
    <w:name w:val="dynatree-connector"/>
    <w:basedOn w:val="a0"/>
    <w:rsid w:val="00EC0E1D"/>
  </w:style>
  <w:style w:type="character" w:customStyle="1" w:styleId="dynatree-expander">
    <w:name w:val="dynatree-expander"/>
    <w:basedOn w:val="a0"/>
    <w:rsid w:val="00EC0E1D"/>
  </w:style>
  <w:style w:type="character" w:customStyle="1" w:styleId="dynatree-icon">
    <w:name w:val="dynatree-icon"/>
    <w:basedOn w:val="a0"/>
    <w:rsid w:val="00EC0E1D"/>
  </w:style>
  <w:style w:type="character" w:customStyle="1" w:styleId="dynatree-checkbox">
    <w:name w:val="dynatree-checkbox"/>
    <w:basedOn w:val="a0"/>
    <w:rsid w:val="00EC0E1D"/>
  </w:style>
  <w:style w:type="character" w:customStyle="1" w:styleId="dynatree-radio">
    <w:name w:val="dynatree-radio"/>
    <w:basedOn w:val="a0"/>
    <w:rsid w:val="00EC0E1D"/>
  </w:style>
  <w:style w:type="character" w:customStyle="1" w:styleId="dynatree-drag-helper-img">
    <w:name w:val="dynatree-drag-helper-img"/>
    <w:basedOn w:val="a0"/>
    <w:rsid w:val="00EC0E1D"/>
  </w:style>
  <w:style w:type="character" w:customStyle="1" w:styleId="dynatree-drag-source">
    <w:name w:val="dynatree-drag-source"/>
    <w:basedOn w:val="a0"/>
    <w:rsid w:val="00EC0E1D"/>
    <w:rPr>
      <w:shd w:val="clear" w:color="auto" w:fill="E0E0E0"/>
    </w:rPr>
  </w:style>
  <w:style w:type="paragraph" w:customStyle="1" w:styleId="mainlink1">
    <w:name w:val="mainlink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EC0E1D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EC0E1D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EC0E1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EC0E1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EC0E1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EC0E1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EC0E1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EC0E1D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EC0E1D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EC0E1D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EC0E1D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EC0E1D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EC0E1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EC0E1D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EC0E1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EC0E1D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EC0E1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EC0E1D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EC0E1D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EC0E1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EC0E1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EC0E1D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EC0E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EC0E1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EC0E1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EC0E1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EC0E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EC0E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EC0E1D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EC0E1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EC0E1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EC0E1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EC0E1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EC0E1D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EC0E1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EC0E1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EC0E1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EC0E1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EC0E1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EC0E1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EC0E1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EC0E1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EC0E1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EC0E1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EC0E1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EC0E1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EC0E1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EC0E1D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EC0E1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EC0E1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EC0E1D"/>
  </w:style>
  <w:style w:type="character" w:customStyle="1" w:styleId="dynatree-icon1">
    <w:name w:val="dynatree-icon1"/>
    <w:basedOn w:val="a0"/>
    <w:rsid w:val="00EC0E1D"/>
  </w:style>
  <w:style w:type="paragraph" w:customStyle="1" w:styleId="confirmdialogheader1">
    <w:name w:val="confirmdialogheader1"/>
    <w:basedOn w:val="a"/>
    <w:rsid w:val="00EC0E1D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EC0E1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EC0E1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EC0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EC0E1D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EC0E1D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EC0E1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"/>
    <w:rsid w:val="00EC0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3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8566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16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8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1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36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70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08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41</Pages>
  <Words>13966</Words>
  <Characters>79607</Characters>
  <Application>Microsoft Office Word</Application>
  <DocSecurity>0</DocSecurity>
  <Lines>663</Lines>
  <Paragraphs>186</Paragraphs>
  <ScaleCrop>false</ScaleCrop>
  <Company/>
  <LinksUpToDate>false</LinksUpToDate>
  <CharactersWithSpaces>93387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4</cp:revision>
  <dcterms:created xsi:type="dcterms:W3CDTF">2018-09-05T13:46:00Z</dcterms:created>
  <dcterms:modified xsi:type="dcterms:W3CDTF">2018-09-06T04:35:00Z</dcterms:modified>
</cp:coreProperties>
</file>